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D2" w:rsidRDefault="00386BD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06470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7072"/>
            <wp:effectExtent l="19050" t="0" r="3175" b="0"/>
            <wp:docPr id="1" name="Рисунок 1" descr="C:\Users\user\Desktop\программа 23-24\тит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23-24\тит_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D2" w:rsidRDefault="00386BD2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86BD2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386BD2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</w:t>
      </w:r>
      <w:r w:rsidR="00386BD2">
        <w:rPr>
          <w:rFonts w:ascii="Times New Roman" w:hAnsi="Times New Roman"/>
          <w:color w:val="000000"/>
          <w:sz w:val="28"/>
          <w:lang w:val="ru-RU"/>
        </w:rPr>
        <w:t>ебных предметов, изучаемых в 11 классе</w:t>
      </w:r>
      <w:r w:rsidRPr="00386BD2">
        <w:rPr>
          <w:rFonts w:ascii="Times New Roman" w:hAnsi="Times New Roman"/>
          <w:color w:val="000000"/>
          <w:sz w:val="28"/>
          <w:lang w:val="ru-RU"/>
        </w:rPr>
        <w:t>, а также с учётом возрастных особенностей обучающихся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</w:t>
      </w:r>
      <w:r w:rsidRPr="00386BD2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86BD2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86BD2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386BD2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86BD2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86BD2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86BD2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86BD2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386BD2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86BD2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86BD2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86BD2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На п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386BD2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386BD2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386BD2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386BD2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и коммуник</w:t>
      </w:r>
      <w:r w:rsidRPr="00386BD2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</w:t>
      </w:r>
      <w:r w:rsidRPr="00386BD2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1cb9ba3-8936-440c-ac0f-95944fbe2f65"/>
      <w:r w:rsidRPr="00386BD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</w:t>
      </w:r>
      <w:r w:rsidR="00386BD2">
        <w:rPr>
          <w:rFonts w:ascii="Times New Roman" w:hAnsi="Times New Roman"/>
          <w:color w:val="000000"/>
          <w:sz w:val="28"/>
          <w:lang w:val="ru-RU"/>
        </w:rPr>
        <w:t xml:space="preserve">го) языка </w:t>
      </w:r>
      <w:r w:rsidRPr="00386BD2">
        <w:rPr>
          <w:rFonts w:ascii="Times New Roman" w:hAnsi="Times New Roman"/>
          <w:color w:val="000000"/>
          <w:sz w:val="28"/>
          <w:lang w:val="ru-RU"/>
        </w:rPr>
        <w:t>в 11 классе – 102 часа (3 часа в неделю).</w:t>
      </w:r>
      <w:bookmarkEnd w:id="1"/>
      <w:r w:rsidRPr="00386BD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3245" w:rsidRPr="00386BD2" w:rsidRDefault="00723245">
      <w:pPr>
        <w:rPr>
          <w:lang w:val="ru-RU"/>
        </w:rPr>
        <w:sectPr w:rsidR="00723245" w:rsidRPr="00386BD2">
          <w:pgSz w:w="11906" w:h="16383"/>
          <w:pgMar w:top="1134" w:right="850" w:bottom="1134" w:left="1701" w:header="720" w:footer="720" w:gutter="0"/>
          <w:cols w:space="720"/>
        </w:sect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bookmarkStart w:id="2" w:name="block-19064711"/>
      <w:bookmarkEnd w:id="0"/>
      <w:r w:rsidRPr="00386B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386BD2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386BD2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386BD2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386BD2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386BD2">
        <w:rPr>
          <w:rFonts w:ascii="Times New Roman" w:hAnsi="Times New Roman"/>
          <w:color w:val="000000"/>
          <w:sz w:val="28"/>
          <w:lang w:val="ru-RU"/>
        </w:rPr>
        <w:t>, актёры и другие.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86BD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86BD2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386BD2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386BD2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386BD2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386BD2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86BD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86BD2">
        <w:rPr>
          <w:rFonts w:ascii="Times New Roman" w:hAnsi="Times New Roman"/>
          <w:color w:val="000000"/>
          <w:sz w:val="28"/>
          <w:lang w:val="ru-RU"/>
        </w:rPr>
        <w:t>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повествование/сообщение;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386BD2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ечи с использованием ключевых слов, плана и/или иллюстраций, фотографий, таблиц, диаграмм, графиков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386BD2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386BD2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386BD2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386BD2">
        <w:rPr>
          <w:rFonts w:ascii="Times New Roman" w:hAnsi="Times New Roman"/>
          <w:color w:val="000000"/>
          <w:sz w:val="28"/>
          <w:lang w:val="ru-RU"/>
        </w:rPr>
        <w:t>ие.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глубиной проникновения в их содержание в зависимости от поставленной коммуникативной задачи: с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386BD2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386BD2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386BD2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86BD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небольшого письменного высказывания </w:t>
      </w:r>
      <w:r w:rsidRPr="00386BD2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386BD2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386BD2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386BD2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386BD2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диниц (слов, в том числе многозначных, фразовых глаголов, словосочетаний, речевых клише, средств логической связи), обслуживающих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386BD2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86BD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86BD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86BD2">
        <w:rPr>
          <w:rFonts w:ascii="Times New Roman" w:hAnsi="Times New Roman"/>
          <w:color w:val="000000"/>
          <w:sz w:val="28"/>
          <w:lang w:val="ru-RU"/>
        </w:rPr>
        <w:t>,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86BD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86BD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86BD2">
        <w:rPr>
          <w:rFonts w:ascii="Times New Roman" w:hAnsi="Times New Roman"/>
          <w:color w:val="000000"/>
          <w:sz w:val="28"/>
          <w:lang w:val="ru-RU"/>
        </w:rPr>
        <w:t>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86BD2">
        <w:rPr>
          <w:rFonts w:ascii="Times New Roman" w:hAnsi="Times New Roman"/>
          <w:color w:val="000000"/>
          <w:sz w:val="28"/>
          <w:lang w:val="ru-RU"/>
        </w:rPr>
        <w:t>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386BD2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86BD2">
        <w:rPr>
          <w:rFonts w:ascii="Times New Roman" w:hAnsi="Times New Roman"/>
          <w:color w:val="000000"/>
          <w:sz w:val="28"/>
          <w:lang w:val="ru-RU"/>
        </w:rPr>
        <w:t>.).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Предло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жения с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86BD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86BD2">
        <w:rPr>
          <w:rFonts w:ascii="Times New Roman" w:hAnsi="Times New Roman"/>
          <w:color w:val="000000"/>
          <w:sz w:val="28"/>
          <w:lang w:val="ru-RU"/>
        </w:rPr>
        <w:t>).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386BD2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</w:t>
      </w:r>
      <w:r w:rsidRPr="00386BD2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386BD2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386BD2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386BD2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переспрос,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описание/перифраз/толкование, при чтении и аудировании – языковую и контекстуальную догадку.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386BD2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723245" w:rsidRPr="00386BD2" w:rsidRDefault="00723245">
      <w:pPr>
        <w:rPr>
          <w:lang w:val="ru-RU"/>
        </w:rPr>
        <w:sectPr w:rsidR="00723245" w:rsidRPr="00386BD2">
          <w:pgSz w:w="11906" w:h="16383"/>
          <w:pgMar w:top="1134" w:right="850" w:bottom="1134" w:left="1701" w:header="720" w:footer="720" w:gutter="0"/>
          <w:cols w:space="720"/>
        </w:sect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bookmarkStart w:id="3" w:name="block-19064712"/>
      <w:bookmarkEnd w:id="2"/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386BD2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</w:t>
      </w:r>
      <w:r w:rsidRPr="00386BD2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</w:t>
      </w:r>
      <w:r w:rsidRPr="00386BD2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386BD2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386BD2">
        <w:rPr>
          <w:rFonts w:ascii="Times New Roman" w:hAnsi="Times New Roman"/>
          <w:color w:val="000000"/>
          <w:sz w:val="28"/>
          <w:lang w:val="ru-RU"/>
        </w:rPr>
        <w:t>ка;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386BD2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386BD2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386BD2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386BD2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386BD2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386BD2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386BD2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386BD2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386BD2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386BD2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386BD2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 ре</w:t>
      </w:r>
      <w:r w:rsidRPr="00386BD2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386BD2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386BD2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386BD2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723245" w:rsidRPr="00386BD2" w:rsidRDefault="00465F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23245" w:rsidRDefault="00465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386BD2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386BD2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386BD2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723245" w:rsidRPr="00386BD2" w:rsidRDefault="00465F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723245" w:rsidRDefault="00465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23245" w:rsidRPr="00386BD2" w:rsidRDefault="00465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386BD2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23245" w:rsidRPr="00386BD2" w:rsidRDefault="00465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386BD2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723245" w:rsidRPr="00386BD2" w:rsidRDefault="00465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23245" w:rsidRPr="00386BD2" w:rsidRDefault="00465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386BD2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3245" w:rsidRPr="00386BD2" w:rsidRDefault="00465F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386BD2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23245" w:rsidRPr="00386BD2" w:rsidRDefault="00465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23245" w:rsidRPr="00386BD2" w:rsidRDefault="00465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386BD2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723245" w:rsidRPr="00386BD2" w:rsidRDefault="00465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723245" w:rsidRPr="00386BD2" w:rsidRDefault="00465F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386BD2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Default="00465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23245" w:rsidRDefault="00723245">
      <w:pPr>
        <w:spacing w:after="0" w:line="264" w:lineRule="auto"/>
        <w:ind w:left="120"/>
        <w:jc w:val="both"/>
      </w:pPr>
    </w:p>
    <w:p w:rsidR="00723245" w:rsidRDefault="00465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23245" w:rsidRPr="00386BD2" w:rsidRDefault="00465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386BD2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723245" w:rsidRPr="00386BD2" w:rsidRDefault="00465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23245" w:rsidRDefault="00465FD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23245" w:rsidRPr="00386BD2" w:rsidRDefault="00465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23245" w:rsidRDefault="00465FD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723245" w:rsidRPr="00386BD2" w:rsidRDefault="00465F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23245" w:rsidRDefault="00465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23245" w:rsidRDefault="00465FD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приним</w:t>
      </w:r>
      <w:r w:rsidRPr="00386BD2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23245" w:rsidRPr="00386BD2" w:rsidRDefault="00465F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23245" w:rsidRDefault="00465F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723245" w:rsidRPr="00386BD2" w:rsidRDefault="00465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23245" w:rsidRPr="00386BD2" w:rsidRDefault="00465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23245" w:rsidRPr="00386BD2" w:rsidRDefault="00465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23245" w:rsidRPr="00386BD2" w:rsidRDefault="00465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386BD2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723245" w:rsidRPr="00386BD2" w:rsidRDefault="00465F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3245" w:rsidRPr="00386BD2" w:rsidRDefault="00723245">
      <w:pPr>
        <w:spacing w:after="0" w:line="264" w:lineRule="auto"/>
        <w:ind w:left="120"/>
        <w:jc w:val="both"/>
        <w:rPr>
          <w:lang w:val="ru-RU"/>
        </w:rPr>
      </w:pP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386BD2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86BD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386BD2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386BD2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</w:t>
      </w: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информации (время звучания текста/текстов для аудирования – до 2,5 минут)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</w:t>
      </w:r>
      <w:r w:rsidRPr="00386BD2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86BD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386BD2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запятую при перечислении, обращении и при выделении вводных слов;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386BD2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386BD2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386BD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86BD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86BD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86BD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86BD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386BD2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386BD2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86BD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86BD2">
        <w:rPr>
          <w:rFonts w:ascii="Times New Roman" w:hAnsi="Times New Roman"/>
          <w:color w:val="000000"/>
          <w:sz w:val="28"/>
          <w:lang w:val="ru-RU"/>
        </w:rPr>
        <w:t>);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86BD2">
        <w:rPr>
          <w:rFonts w:ascii="Times New Roman" w:hAnsi="Times New Roman"/>
          <w:color w:val="000000"/>
          <w:sz w:val="28"/>
          <w:lang w:val="ru-RU"/>
        </w:rPr>
        <w:t>;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723245" w:rsidRDefault="00465FD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86BD2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86BD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86BD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723245" w:rsidRDefault="00465F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6BD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  <w:proofErr w:type="gramEnd"/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86BD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386BD2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386BD2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386BD2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иноязычные словари и справочники, в том числе информационно-справочные системы в электронно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723245" w:rsidRPr="00386BD2" w:rsidRDefault="00465FDB">
      <w:pPr>
        <w:spacing w:after="0" w:line="264" w:lineRule="auto"/>
        <w:ind w:firstLine="60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386BD2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723245" w:rsidRPr="00386BD2" w:rsidRDefault="00723245">
      <w:pPr>
        <w:rPr>
          <w:lang w:val="ru-RU"/>
        </w:rPr>
        <w:sectPr w:rsidR="00723245" w:rsidRPr="00386BD2">
          <w:pgSz w:w="11906" w:h="16383"/>
          <w:pgMar w:top="1134" w:right="850" w:bottom="1134" w:left="1701" w:header="720" w:footer="720" w:gutter="0"/>
          <w:cols w:space="720"/>
        </w:sectPr>
      </w:pPr>
    </w:p>
    <w:p w:rsidR="00386BD2" w:rsidRDefault="00386B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906471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23245" w:rsidRDefault="00465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2324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245" w:rsidRDefault="0072324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245" w:rsidRDefault="0072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245" w:rsidRDefault="00723245">
            <w:pPr>
              <w:spacing w:after="0"/>
              <w:ind w:left="135"/>
            </w:pPr>
          </w:p>
        </w:tc>
      </w:tr>
      <w:tr w:rsidR="0072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245" w:rsidRDefault="0072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245" w:rsidRDefault="0072324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245" w:rsidRDefault="0072324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245" w:rsidRDefault="0072324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245" w:rsidRDefault="0072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245" w:rsidRDefault="00723245"/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7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8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9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0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повседневной жизни и профессиональной деятельности в современном мире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1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Ценностные ориентиры. Участие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2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соревнования, Олимпийские игры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3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4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5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6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r w:rsidR="00386B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7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страны/стран изучаемого языка, их вклад в науку и мировую культуру: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>
            <w:pPr>
              <w:spacing w:after="0"/>
              <w:ind w:left="135"/>
            </w:pPr>
            <w:hyperlink r:id="rId18">
              <w:r w:rsidR="00465FD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2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23245" w:rsidRDefault="00723245"/>
        </w:tc>
      </w:tr>
    </w:tbl>
    <w:p w:rsidR="00723245" w:rsidRDefault="00723245">
      <w:pPr>
        <w:sectPr w:rsidR="0072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6BD2" w:rsidRPr="00386BD2" w:rsidRDefault="00386BD2" w:rsidP="00386BD2">
      <w:pPr>
        <w:spacing w:after="0"/>
        <w:ind w:left="120"/>
      </w:pPr>
      <w:bookmarkStart w:id="5" w:name="block-1906471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465FDB">
        <w:rPr>
          <w:rFonts w:ascii="Times New Roman" w:hAnsi="Times New Roman"/>
          <w:b/>
          <w:color w:val="000000"/>
          <w:sz w:val="28"/>
        </w:rPr>
        <w:t xml:space="preserve"> </w:t>
      </w:r>
    </w:p>
    <w:p w:rsidR="00723245" w:rsidRDefault="00465F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5625"/>
        <w:gridCol w:w="1134"/>
        <w:gridCol w:w="1841"/>
        <w:gridCol w:w="1910"/>
        <w:gridCol w:w="2221"/>
      </w:tblGrid>
      <w:tr w:rsidR="00386BD2" w:rsidTr="00386BD2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6BD2" w:rsidRDefault="00386BD2">
            <w:pPr>
              <w:spacing w:after="0"/>
              <w:ind w:left="135"/>
            </w:pPr>
          </w:p>
        </w:tc>
        <w:tc>
          <w:tcPr>
            <w:tcW w:w="5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6BD2" w:rsidRDefault="00386B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6BD2" w:rsidRDefault="00386BD2">
            <w:pPr>
              <w:spacing w:after="0"/>
              <w:ind w:left="135"/>
            </w:pPr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6BD2" w:rsidRDefault="00386BD2"/>
        </w:tc>
        <w:tc>
          <w:tcPr>
            <w:tcW w:w="5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6BD2" w:rsidRDefault="00386BD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6BD2" w:rsidRDefault="00386B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6BD2" w:rsidRDefault="00386B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6BD2" w:rsidRDefault="00386B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6BD2" w:rsidRDefault="00386BD2"/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Обязанности и права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в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ерстниками. Проблема буллинга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обществе. Заработок для подростков.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профессии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поездки. Регистрация. 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Организационные моменты путешествия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 и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льской местности. Сравнение. Преимущества и недостатки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RP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Дворцы и усадьбы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jc w:val="center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jc w:val="center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jc w:val="center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ежных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стран. Спортсмен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386BD2" w:rsidRPr="00386BD2" w:rsidTr="00386BD2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386BD2" w:rsidRDefault="00386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25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</w:t>
            </w: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jc w:val="center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jc w:val="center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jc w:val="center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6BD2" w:rsidRPr="00386BD2" w:rsidRDefault="00386BD2">
            <w:pPr>
              <w:spacing w:after="0"/>
              <w:ind w:left="135"/>
              <w:rPr>
                <w:lang w:val="ru-RU"/>
              </w:rPr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6B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23245" w:rsidTr="00386BD2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723245" w:rsidRPr="00386BD2" w:rsidRDefault="00465FDB">
            <w:pPr>
              <w:spacing w:after="0"/>
              <w:ind w:left="135"/>
              <w:rPr>
                <w:lang w:val="ru-RU"/>
              </w:rPr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 w:rsidRPr="00386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3245" w:rsidRDefault="00465F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3245" w:rsidRDefault="00723245"/>
        </w:tc>
      </w:tr>
    </w:tbl>
    <w:p w:rsidR="00723245" w:rsidRDefault="00723245">
      <w:pPr>
        <w:sectPr w:rsidR="0072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245" w:rsidRPr="00386BD2" w:rsidRDefault="00465FDB" w:rsidP="00386BD2">
      <w:pPr>
        <w:spacing w:after="0"/>
        <w:ind w:left="120"/>
        <w:jc w:val="center"/>
        <w:rPr>
          <w:lang w:val="ru-RU"/>
        </w:rPr>
      </w:pPr>
      <w:bookmarkStart w:id="6" w:name="block-19064715"/>
      <w:bookmarkEnd w:id="5"/>
      <w:r w:rsidRPr="00386BD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3245" w:rsidRPr="00386BD2" w:rsidRDefault="00465FDB" w:rsidP="00386BD2">
      <w:pPr>
        <w:spacing w:after="0" w:line="480" w:lineRule="auto"/>
        <w:ind w:left="120"/>
        <w:jc w:val="center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3245" w:rsidRPr="00386BD2" w:rsidRDefault="00465FDB" w:rsidP="00386BD2">
      <w:pPr>
        <w:spacing w:after="0" w:line="480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fcd4d2a0-5025-4100-b79a-d6e41cba5202"/>
      <w:r w:rsidRPr="00386BD2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386BD2">
        <w:rPr>
          <w:rFonts w:ascii="Times New Roman" w:hAnsi="Times New Roman"/>
          <w:color w:val="000000"/>
          <w:sz w:val="28"/>
          <w:lang w:val="ru-RU"/>
        </w:rPr>
        <w:t>Английский язык, 11 класс/</w:t>
      </w:r>
      <w:r w:rsidRPr="00386BD2">
        <w:rPr>
          <w:rFonts w:ascii="Times New Roman" w:hAnsi="Times New Roman"/>
          <w:color w:val="000000"/>
          <w:sz w:val="28"/>
          <w:lang w:val="ru-RU"/>
        </w:rPr>
        <w:t>Афанасьева О.В., Дули Д., Михеева И.В. и другие, Акционерное общество «Издательство «Просвещение»</w:t>
      </w:r>
      <w:bookmarkEnd w:id="7"/>
      <w:r w:rsidRPr="00386BD2">
        <w:rPr>
          <w:rFonts w:ascii="Times New Roman" w:hAnsi="Times New Roman"/>
          <w:color w:val="000000"/>
          <w:sz w:val="28"/>
          <w:lang w:val="ru-RU"/>
        </w:rPr>
        <w:t>‌​</w:t>
      </w:r>
      <w:r w:rsidR="00386BD2">
        <w:rPr>
          <w:rFonts w:ascii="Times New Roman" w:hAnsi="Times New Roman"/>
          <w:color w:val="000000"/>
          <w:sz w:val="28"/>
          <w:lang w:val="ru-RU"/>
        </w:rPr>
        <w:t>.</w:t>
      </w:r>
    </w:p>
    <w:p w:rsidR="00723245" w:rsidRPr="00386BD2" w:rsidRDefault="00465FDB">
      <w:pPr>
        <w:spacing w:after="0" w:line="480" w:lineRule="auto"/>
        <w:ind w:left="120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3245" w:rsidRPr="00386BD2" w:rsidRDefault="00465FDB">
      <w:pPr>
        <w:spacing w:after="0"/>
        <w:ind w:left="120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​</w:t>
      </w:r>
    </w:p>
    <w:p w:rsidR="00723245" w:rsidRPr="00386BD2" w:rsidRDefault="00465FDB" w:rsidP="00386BD2">
      <w:pPr>
        <w:spacing w:after="0" w:line="480" w:lineRule="auto"/>
        <w:ind w:left="120"/>
        <w:jc w:val="center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3245" w:rsidRPr="00386BD2" w:rsidRDefault="00465FDB" w:rsidP="00386BD2">
      <w:pPr>
        <w:spacing w:after="0" w:line="480" w:lineRule="auto"/>
        <w:ind w:left="120"/>
        <w:jc w:val="both"/>
        <w:rPr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b77c024-1ba4-42b1-b34b-1acff9643914"/>
      <w:r w:rsidRPr="00386BD2">
        <w:rPr>
          <w:rFonts w:ascii="Times New Roman" w:hAnsi="Times New Roman"/>
          <w:color w:val="000000"/>
          <w:sz w:val="28"/>
          <w:lang w:val="ru-RU"/>
        </w:rPr>
        <w:t xml:space="preserve">О.В. Афанасьева, Д.Дули, И.В. Михеева. </w:t>
      </w:r>
      <w:r>
        <w:rPr>
          <w:rFonts w:ascii="Times New Roman" w:hAnsi="Times New Roman"/>
          <w:color w:val="000000"/>
          <w:sz w:val="28"/>
        </w:rPr>
        <w:t>Teacher</w:t>
      </w:r>
      <w:r w:rsidRPr="00386BD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s</w:t>
      </w:r>
      <w:r w:rsid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</w:t>
      </w:r>
      <w:r w:rsidRPr="00386BD2">
        <w:rPr>
          <w:rFonts w:ascii="Times New Roman" w:hAnsi="Times New Roman"/>
          <w:color w:val="000000"/>
          <w:sz w:val="28"/>
          <w:lang w:val="ru-RU"/>
        </w:rPr>
        <w:t>. Английский в фокусе. 11 класс</w:t>
      </w:r>
      <w:r w:rsidRPr="00386BD2">
        <w:rPr>
          <w:rFonts w:ascii="Times New Roman" w:hAnsi="Times New Roman"/>
          <w:color w:val="000000"/>
          <w:sz w:val="28"/>
          <w:lang w:val="ru-RU"/>
        </w:rPr>
        <w:t xml:space="preserve">. Книга для учителя. М.: </w:t>
      </w:r>
      <w:r>
        <w:rPr>
          <w:rFonts w:ascii="Times New Roman" w:hAnsi="Times New Roman"/>
          <w:color w:val="000000"/>
          <w:sz w:val="28"/>
        </w:rPr>
        <w:t>Express</w:t>
      </w:r>
      <w:r w:rsidR="00386B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386BD2">
        <w:rPr>
          <w:rFonts w:ascii="Times New Roman" w:hAnsi="Times New Roman"/>
          <w:color w:val="000000"/>
          <w:sz w:val="28"/>
          <w:lang w:val="ru-RU"/>
        </w:rPr>
        <w:t>: Просвещение</w:t>
      </w:r>
      <w:bookmarkEnd w:id="8"/>
      <w:r w:rsidR="00386BD2">
        <w:rPr>
          <w:rFonts w:ascii="Times New Roman" w:hAnsi="Times New Roman"/>
          <w:color w:val="000000"/>
          <w:sz w:val="28"/>
          <w:lang w:val="ru-RU"/>
        </w:rPr>
        <w:t>.</w:t>
      </w:r>
      <w:r w:rsidRPr="00386B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3245" w:rsidRPr="00386BD2" w:rsidRDefault="00723245">
      <w:pPr>
        <w:spacing w:after="0"/>
        <w:ind w:left="120"/>
        <w:rPr>
          <w:lang w:val="ru-RU"/>
        </w:rPr>
      </w:pPr>
    </w:p>
    <w:p w:rsidR="00723245" w:rsidRPr="00386BD2" w:rsidRDefault="00465FDB" w:rsidP="00386BD2">
      <w:pPr>
        <w:spacing w:after="0" w:line="480" w:lineRule="auto"/>
        <w:ind w:left="120"/>
        <w:jc w:val="center"/>
        <w:rPr>
          <w:lang w:val="ru-RU"/>
        </w:rPr>
      </w:pPr>
      <w:r w:rsidRPr="00386B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3245" w:rsidRDefault="00465FDB" w:rsidP="00386BD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86BD2">
        <w:rPr>
          <w:rFonts w:ascii="Times New Roman" w:hAnsi="Times New Roman"/>
          <w:color w:val="000000"/>
          <w:sz w:val="28"/>
          <w:lang w:val="ru-RU"/>
        </w:rPr>
        <w:t>​</w:t>
      </w:r>
      <w:r w:rsidRPr="00386BD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86B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86B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r w:rsidRPr="00386BD2">
        <w:rPr>
          <w:sz w:val="28"/>
          <w:lang w:val="ru-RU"/>
        </w:rPr>
        <w:br/>
      </w:r>
      <w:bookmarkStart w:id="9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386B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386B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86BD2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386BD2">
        <w:rPr>
          <w:rFonts w:ascii="Times New Roman" w:hAnsi="Times New Roman"/>
          <w:color w:val="333333"/>
          <w:sz w:val="28"/>
          <w:lang w:val="ru-RU"/>
        </w:rPr>
        <w:t>‌</w:t>
      </w:r>
    </w:p>
    <w:p w:rsidR="00386BD2" w:rsidRDefault="00386BD2" w:rsidP="00386BD2">
      <w:pPr>
        <w:spacing w:after="0" w:line="480" w:lineRule="auto"/>
        <w:rPr>
          <w:lang w:val="ru-RU"/>
        </w:rPr>
      </w:pPr>
    </w:p>
    <w:bookmarkEnd w:id="6"/>
    <w:p w:rsidR="00465FDB" w:rsidRPr="00386BD2" w:rsidRDefault="00465FDB" w:rsidP="00386BD2">
      <w:pPr>
        <w:rPr>
          <w:lang w:val="ru-RU"/>
        </w:rPr>
      </w:pPr>
    </w:p>
    <w:sectPr w:rsidR="00465FDB" w:rsidRPr="00386BD2" w:rsidSect="007232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A40"/>
    <w:multiLevelType w:val="multilevel"/>
    <w:tmpl w:val="EAF093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76374"/>
    <w:multiLevelType w:val="multilevel"/>
    <w:tmpl w:val="629C8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769DE"/>
    <w:multiLevelType w:val="multilevel"/>
    <w:tmpl w:val="DBA60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16D6"/>
    <w:multiLevelType w:val="multilevel"/>
    <w:tmpl w:val="ABD0B9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702E7"/>
    <w:multiLevelType w:val="multilevel"/>
    <w:tmpl w:val="10F02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A2278"/>
    <w:multiLevelType w:val="multilevel"/>
    <w:tmpl w:val="082031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9629A"/>
    <w:multiLevelType w:val="multilevel"/>
    <w:tmpl w:val="CF1E3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3245"/>
    <w:rsid w:val="00386BD2"/>
    <w:rsid w:val="00465FDB"/>
    <w:rsid w:val="0072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32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3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D181-7EE1-4AFB-B667-01E936EC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10920</Words>
  <Characters>62248</Characters>
  <Application>Microsoft Office Word</Application>
  <DocSecurity>0</DocSecurity>
  <Lines>518</Lines>
  <Paragraphs>146</Paragraphs>
  <ScaleCrop>false</ScaleCrop>
  <Company/>
  <LinksUpToDate>false</LinksUpToDate>
  <CharactersWithSpaces>73022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2023-09-11T09:24:00Z</dcterms:created>
  <dcterms:modified xsi:type="dcterms:W3CDTF">2023-09-11T09:48:00Z</dcterms:modified>
</cp:coreProperties>
</file>